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7980"/>
        <w:gridCol w:w="7980"/>
      </w:tblGrid>
      <w:tr w:rsidR="00222BD8" w:rsidTr="00222BD8">
        <w:trPr>
          <w:trHeight w:val="10590"/>
        </w:trPr>
        <w:tc>
          <w:tcPr>
            <w:tcW w:w="7980" w:type="dxa"/>
          </w:tcPr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57785</wp:posOffset>
                  </wp:positionV>
                  <wp:extent cx="4733925" cy="1819275"/>
                  <wp:effectExtent l="19050" t="0" r="9525" b="0"/>
                  <wp:wrapTight wrapText="bothSides">
                    <wp:wrapPolygon edited="0">
                      <wp:start x="-87" y="0"/>
                      <wp:lineTo x="-87" y="21487"/>
                      <wp:lineTo x="21643" y="21487"/>
                      <wp:lineTo x="21643" y="0"/>
                      <wp:lineTo x="-87" y="0"/>
                    </wp:wrapPolygon>
                  </wp:wrapTight>
                  <wp:docPr id="6" name="Рисунок 1" descr="http://rosnko.ru/wp-content/uploads/2018/01/2018-01-23_16-1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nko.ru/wp-content/uploads/2018/01/2018-01-23_16-1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2B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 1 января 2018 года заработала региональная информационная система «Портал социальных услуг».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социальных услуг размещен в сети Интернет по адресу: </w:t>
            </w:r>
            <w:hyperlink r:id="rId6" w:history="1">
              <w:r w:rsidRPr="00222BD8">
                <w:rPr>
                  <w:rFonts w:ascii="Arial" w:eastAsia="Times New Roman" w:hAnsi="Arial" w:cs="Arial"/>
                  <w:color w:val="000000" w:themeColor="text1"/>
                  <w:sz w:val="28"/>
                  <w:lang w:eastAsia="ru-RU"/>
                </w:rPr>
                <w:t>http://social86.ru/</w:t>
              </w:r>
            </w:hyperlink>
            <w:r w:rsidRPr="00222BD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(тестовая эксплуатация).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Основная цель проекта – повышение качества и доступности социальных услуг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автономном округе – Югре путем предоставления возможности заказа услуг в сети Интернет с правом выбора поставщика трех услуг: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службы «Социальное такси»;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обеспечению кратковременного присмотра за детьми;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уходу за тяжелобольными гражданами.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предлагает доступную систему размещения объявлений и заключения контракта на оказание услуг.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Дополнительная регистрация пользователя на Портале социальных услуг не требуется, вход возможен для любого пользователя, который зарегистрирован на портале Государственных и муниципальных услуг (</w:t>
            </w:r>
            <w:proofErr w:type="spell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Госуслуги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.р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spell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). Применение метода авторизации с учетными данными ЕСИА позволяет гарантировать, что поставщики и получатели на Портале социальных услуг — это реальные люди, учетные записи которых подтверждены на федеральном уровне.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Электронный сервис создает условия для установления непосредственного контакта гражданина с поставщиками социальных услуг, а также дает дополнительную возможность негосударственным поставщикам социальных услуг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разместить информацию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 своей деятельности, объявление о предоставляемых услугах, найти потенциальных получателей социальных услуг с помощью сети Интернет.</w:t>
            </w:r>
          </w:p>
          <w:p w:rsidR="00222BD8" w:rsidRPr="00222BD8" w:rsidRDefault="00222BD8" w:rsidP="00222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Приглашаем Вас воспользоваться Порталом социальных услуг!</w:t>
            </w:r>
          </w:p>
          <w:p w:rsidR="00222BD8" w:rsidRPr="00222BD8" w:rsidRDefault="00222BD8" w:rsidP="00222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Телефон для более подробной информации: 8 (34670) 2-21-72</w:t>
            </w:r>
          </w:p>
        </w:tc>
        <w:tc>
          <w:tcPr>
            <w:tcW w:w="7980" w:type="dxa"/>
          </w:tcPr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57785</wp:posOffset>
                  </wp:positionV>
                  <wp:extent cx="4733925" cy="1819275"/>
                  <wp:effectExtent l="19050" t="0" r="9525" b="0"/>
                  <wp:wrapTight wrapText="bothSides">
                    <wp:wrapPolygon edited="0">
                      <wp:start x="-87" y="0"/>
                      <wp:lineTo x="-87" y="21487"/>
                      <wp:lineTo x="21643" y="21487"/>
                      <wp:lineTo x="21643" y="0"/>
                      <wp:lineTo x="-87" y="0"/>
                    </wp:wrapPolygon>
                  </wp:wrapTight>
                  <wp:docPr id="7" name="Рисунок 1" descr="http://rosnko.ru/wp-content/uploads/2018/01/2018-01-23_16-1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nko.ru/wp-content/uploads/2018/01/2018-01-23_16-1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2B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 1 января 2018 года заработала региональная информационная система «Портал социальных услуг».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социальных услуг размещен в сети Интернет по адресу: </w:t>
            </w:r>
            <w:hyperlink r:id="rId7" w:history="1">
              <w:r w:rsidRPr="00222BD8">
                <w:rPr>
                  <w:rFonts w:ascii="Arial" w:eastAsia="Times New Roman" w:hAnsi="Arial" w:cs="Arial"/>
                  <w:color w:val="000000" w:themeColor="text1"/>
                  <w:sz w:val="28"/>
                  <w:lang w:eastAsia="ru-RU"/>
                </w:rPr>
                <w:t>http://social86.ru/</w:t>
              </w:r>
            </w:hyperlink>
            <w:r w:rsidRPr="00222BD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(тестовая эксплуатация).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Основная цель проекта – повышение качества и доступности социальных услуг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Ханты-Мансийском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автономном округе – Югре путем предоставления возможности заказа услуг в сети Интернет с правом выбора поставщика трех услуг: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службы «Социальное такси»;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обеспечению кратковременного присмотра за детьми;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уходу за тяжелобольными гражданами.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предлагает доступную систему размещения объявлений и заключения контракта на оказание услуг.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Дополнительная регистрация пользователя на Портале социальных услуг не требуется, вход возможен для любого пользователя, который зарегистрирован на портале Государственных и муниципальных услуг (</w:t>
            </w:r>
            <w:proofErr w:type="spell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Госуслуги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.р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spell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). Применение метода авторизации с учетными данными ЕСИА позволяет гарантировать, что поставщики и получатели на Портале социальных услуг — это реальные люди, учетные записи которых подтверждены на федеральном уровне.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Электронный сервис создает условия для установления непосредственного контакта гражданина с поставщиками социальных услуг, а также дает дополнительную возможность негосударственным поставщикам социальных услуг </w:t>
            </w:r>
            <w:proofErr w:type="gramStart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разместить информацию</w:t>
            </w:r>
            <w:proofErr w:type="gramEnd"/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 своей деятельности, объявление о предоставляемых услугах, найти потенциальных получателей социальных услуг с помощью сети Интернет.</w:t>
            </w:r>
          </w:p>
          <w:p w:rsidR="00222BD8" w:rsidRPr="00222BD8" w:rsidRDefault="00222BD8" w:rsidP="00645F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Приглашаем Вас воспользоваться Порталом социальных услуг!</w:t>
            </w:r>
          </w:p>
          <w:p w:rsidR="00222BD8" w:rsidRPr="00222BD8" w:rsidRDefault="00222BD8" w:rsidP="00645F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Телефон для более подробной информации: 8 (34670) 2-21-72</w:t>
            </w:r>
          </w:p>
        </w:tc>
      </w:tr>
    </w:tbl>
    <w:p w:rsidR="009D6D01" w:rsidRDefault="00222BD8">
      <w:r>
        <w:t xml:space="preserve">    </w:t>
      </w:r>
    </w:p>
    <w:sectPr w:rsidR="009D6D01" w:rsidSect="00222BD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BD8"/>
    <w:rsid w:val="00222BD8"/>
    <w:rsid w:val="002642BA"/>
    <w:rsid w:val="009D6D01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B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8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8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</cp:lastModifiedBy>
  <cp:revision>2</cp:revision>
  <dcterms:created xsi:type="dcterms:W3CDTF">2018-07-13T06:54:00Z</dcterms:created>
  <dcterms:modified xsi:type="dcterms:W3CDTF">2018-07-13T06:54:00Z</dcterms:modified>
</cp:coreProperties>
</file>